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CF68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14F263BC" w14:textId="77777777" w:rsidR="00725CA4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</w:p>
    <w:p w14:paraId="55BC9644" w14:textId="77777777" w:rsidR="00725CA4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</w:p>
    <w:p w14:paraId="52AC9B1A" w14:textId="00BC688D" w:rsidR="00725CA4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F66FD" wp14:editId="468E3DCD">
            <wp:simplePos x="0" y="0"/>
            <wp:positionH relativeFrom="margin">
              <wp:posOffset>114300</wp:posOffset>
            </wp:positionH>
            <wp:positionV relativeFrom="paragraph">
              <wp:posOffset>8890</wp:posOffset>
            </wp:positionV>
            <wp:extent cx="8096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46" y="21257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F9F4B" w14:textId="240F79B2" w:rsidR="00693872" w:rsidRPr="00693872" w:rsidRDefault="00725CA4" w:rsidP="00725CA4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  <w:r>
        <w:rPr>
          <w:rStyle w:val="normal-c161"/>
          <w:rFonts w:ascii="Rockwell Extra Bold" w:hAnsi="Rockwell Extra Bold"/>
          <w:sz w:val="32"/>
          <w:szCs w:val="32"/>
          <w:lang w:val="en"/>
        </w:rPr>
        <w:t xml:space="preserve">        </w:t>
      </w:r>
      <w:r w:rsidR="00693872" w:rsidRPr="00693872"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  <w:t>Minibus Hire rates</w:t>
      </w:r>
      <w:r w:rsidR="00BE2BC5"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  <w:t xml:space="preserve"> 2022</w:t>
      </w:r>
    </w:p>
    <w:p w14:paraId="6F4A825B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76DC2AEF" w14:textId="2C41C54B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723AA8C2" w14:textId="77777777" w:rsidR="00725CA4" w:rsidRDefault="00725CA4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57E2FF71" w14:textId="72891CE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  <w:r>
        <w:rPr>
          <w:rStyle w:val="normal-c161"/>
          <w:u w:val="single"/>
          <w:lang w:val="en"/>
        </w:rPr>
        <w:t xml:space="preserve">Bexley Scout District members </w:t>
      </w:r>
      <w:r>
        <w:rPr>
          <w:rStyle w:val="normal-c161"/>
          <w:lang w:val="en"/>
        </w:rPr>
        <w:t xml:space="preserve">                       </w:t>
      </w:r>
      <w:r>
        <w:rPr>
          <w:rStyle w:val="normal-c161"/>
          <w:u w:val="single"/>
          <w:lang w:val="en"/>
        </w:rPr>
        <w:t>Non Bexley Scout Districts users</w:t>
      </w:r>
    </w:p>
    <w:p w14:paraId="3A6E83B8" w14:textId="5ECBDA8C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>£4</w:t>
      </w:r>
      <w:r w:rsidR="00316536">
        <w:rPr>
          <w:rStyle w:val="normal-c161"/>
          <w:b/>
          <w:bCs/>
          <w:lang w:val="en"/>
        </w:rPr>
        <w:t>5</w:t>
      </w:r>
      <w:r>
        <w:rPr>
          <w:rStyle w:val="normal-c161"/>
          <w:b/>
          <w:bCs/>
          <w:lang w:val="en"/>
        </w:rPr>
        <w:t xml:space="preserve">.00 </w:t>
      </w:r>
      <w:r w:rsidR="00316536">
        <w:rPr>
          <w:rStyle w:val="normal-c161"/>
          <w:b/>
          <w:bCs/>
          <w:lang w:val="en"/>
        </w:rPr>
        <w:t>per day of hire</w:t>
      </w:r>
      <w:r>
        <w:rPr>
          <w:rStyle w:val="normal-c161"/>
          <w:b/>
          <w:bCs/>
          <w:lang w:val="en"/>
        </w:rPr>
        <w:t xml:space="preserve">                                      £</w:t>
      </w:r>
      <w:r w:rsidR="00270C9C">
        <w:rPr>
          <w:rStyle w:val="normal-c161"/>
          <w:b/>
          <w:bCs/>
          <w:lang w:val="en"/>
        </w:rPr>
        <w:t>6</w:t>
      </w:r>
      <w:r w:rsidR="00316536">
        <w:rPr>
          <w:rStyle w:val="normal-c161"/>
          <w:b/>
          <w:bCs/>
          <w:lang w:val="en"/>
        </w:rPr>
        <w:t>0</w:t>
      </w:r>
      <w:r>
        <w:rPr>
          <w:rStyle w:val="normal-c161"/>
          <w:b/>
          <w:bCs/>
          <w:lang w:val="en"/>
        </w:rPr>
        <w:t>.00</w:t>
      </w:r>
      <w:r w:rsidR="00316536">
        <w:rPr>
          <w:rStyle w:val="normal-c161"/>
          <w:b/>
          <w:bCs/>
          <w:lang w:val="en"/>
        </w:rPr>
        <w:t xml:space="preserve"> per day of hire</w:t>
      </w:r>
    </w:p>
    <w:p w14:paraId="74571788" w14:textId="3B543A9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Evening session </w:t>
      </w:r>
      <w:r w:rsidR="00A322DE">
        <w:rPr>
          <w:rStyle w:val="normal-c161"/>
          <w:b/>
          <w:bCs/>
          <w:lang w:val="en"/>
        </w:rPr>
        <w:t>(</w:t>
      </w:r>
      <w:r w:rsidR="0058278C">
        <w:rPr>
          <w:rStyle w:val="normal-c161"/>
          <w:b/>
          <w:bCs/>
          <w:lang w:val="en"/>
        </w:rPr>
        <w:t xml:space="preserve">up to </w:t>
      </w:r>
      <w:r w:rsidR="00A322DE">
        <w:rPr>
          <w:rStyle w:val="normal-c161"/>
          <w:b/>
          <w:bCs/>
          <w:lang w:val="en"/>
        </w:rPr>
        <w:t xml:space="preserve">5hrs) </w:t>
      </w:r>
      <w:r>
        <w:rPr>
          <w:rStyle w:val="normal-c161"/>
          <w:b/>
          <w:bCs/>
          <w:lang w:val="en"/>
        </w:rPr>
        <w:t>- £</w:t>
      </w:r>
      <w:r w:rsidR="00316536">
        <w:rPr>
          <w:rStyle w:val="normal-c161"/>
          <w:b/>
          <w:bCs/>
          <w:lang w:val="en"/>
        </w:rPr>
        <w:t>25</w:t>
      </w:r>
      <w:r>
        <w:rPr>
          <w:rStyle w:val="normal-c161"/>
          <w:b/>
          <w:bCs/>
          <w:lang w:val="en"/>
        </w:rPr>
        <w:t xml:space="preserve">.00             Evening session </w:t>
      </w:r>
      <w:r w:rsidR="00A322DE">
        <w:rPr>
          <w:rStyle w:val="normal-c161"/>
          <w:b/>
          <w:bCs/>
          <w:lang w:val="en"/>
        </w:rPr>
        <w:t>(</w:t>
      </w:r>
      <w:r w:rsidR="0058278C">
        <w:rPr>
          <w:rStyle w:val="normal-c161"/>
          <w:b/>
          <w:bCs/>
          <w:lang w:val="en"/>
        </w:rPr>
        <w:t xml:space="preserve">up to </w:t>
      </w:r>
      <w:r w:rsidR="00A322DE">
        <w:rPr>
          <w:rStyle w:val="normal-c161"/>
          <w:b/>
          <w:bCs/>
          <w:lang w:val="en"/>
        </w:rPr>
        <w:t xml:space="preserve">5hrs) </w:t>
      </w:r>
      <w:r>
        <w:rPr>
          <w:rStyle w:val="normal-c161"/>
          <w:b/>
          <w:bCs/>
          <w:lang w:val="en"/>
        </w:rPr>
        <w:t>- £</w:t>
      </w:r>
      <w:r w:rsidR="00316536">
        <w:rPr>
          <w:rStyle w:val="normal-c161"/>
          <w:b/>
          <w:bCs/>
          <w:lang w:val="en"/>
        </w:rPr>
        <w:t>3</w:t>
      </w:r>
      <w:r w:rsidR="00A322DE">
        <w:rPr>
          <w:rStyle w:val="normal-c161"/>
          <w:b/>
          <w:bCs/>
          <w:lang w:val="en"/>
        </w:rPr>
        <w:t>0.</w:t>
      </w:r>
      <w:r>
        <w:rPr>
          <w:rStyle w:val="normal-c161"/>
          <w:b/>
          <w:bCs/>
          <w:lang w:val="en"/>
        </w:rPr>
        <w:t xml:space="preserve">00   </w:t>
      </w:r>
    </w:p>
    <w:p w14:paraId="56358CBE" w14:textId="77777777" w:rsidR="00A322DE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Dart </w:t>
      </w:r>
      <w:r w:rsidR="00A322DE">
        <w:rPr>
          <w:rStyle w:val="normal-c161"/>
          <w:b/>
          <w:bCs/>
          <w:lang w:val="en"/>
        </w:rPr>
        <w:t>C</w:t>
      </w:r>
      <w:r>
        <w:rPr>
          <w:rStyle w:val="normal-c161"/>
          <w:b/>
          <w:bCs/>
          <w:lang w:val="en"/>
        </w:rPr>
        <w:t>harge £3.00</w:t>
      </w:r>
      <w:r w:rsidR="00A322DE">
        <w:rPr>
          <w:rStyle w:val="normal-c161"/>
          <w:b/>
          <w:bCs/>
          <w:lang w:val="en"/>
        </w:rPr>
        <w:t xml:space="preserve"> per crossing</w:t>
      </w:r>
      <w:r>
        <w:rPr>
          <w:rStyle w:val="normal-c161"/>
          <w:b/>
          <w:bCs/>
          <w:lang w:val="en"/>
        </w:rPr>
        <w:t xml:space="preserve">                      </w:t>
      </w:r>
      <w:r w:rsidR="00A322DE">
        <w:rPr>
          <w:rStyle w:val="normal-c161"/>
          <w:b/>
          <w:bCs/>
          <w:lang w:val="en"/>
        </w:rPr>
        <w:t>Dart Charge £3.00 per crossing</w:t>
      </w:r>
    </w:p>
    <w:p w14:paraId="11E36034" w14:textId="77777777" w:rsidR="0003335F" w:rsidRDefault="0003335F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</w:p>
    <w:p w14:paraId="25C9807D" w14:textId="5E6A69D8" w:rsidR="00950D60" w:rsidRDefault="0003335F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Both Minibuses are not ULEZ </w:t>
      </w:r>
      <w:r w:rsidR="00950D60">
        <w:rPr>
          <w:rStyle w:val="normal-c161"/>
          <w:b/>
          <w:bCs/>
          <w:lang w:val="en"/>
        </w:rPr>
        <w:t xml:space="preserve">compliant. You need to make sure you pay </w:t>
      </w:r>
      <w:r w:rsidR="00D81E9A">
        <w:rPr>
          <w:rStyle w:val="normal-c161"/>
          <w:b/>
          <w:bCs/>
          <w:lang w:val="en"/>
        </w:rPr>
        <w:t>ULEZ and Congestion</w:t>
      </w:r>
      <w:r w:rsidR="00950D60">
        <w:rPr>
          <w:rStyle w:val="normal-c161"/>
          <w:b/>
          <w:bCs/>
          <w:lang w:val="en"/>
        </w:rPr>
        <w:t xml:space="preserve"> charge. You will be liable for any outstanding charges</w:t>
      </w:r>
      <w:r w:rsidR="00D81E9A">
        <w:rPr>
          <w:rStyle w:val="normal-c161"/>
          <w:b/>
          <w:bCs/>
          <w:lang w:val="en"/>
        </w:rPr>
        <w:t>/fines</w:t>
      </w:r>
      <w:r w:rsidR="00950D60">
        <w:rPr>
          <w:rStyle w:val="normal-c161"/>
          <w:b/>
          <w:bCs/>
          <w:lang w:val="en"/>
        </w:rPr>
        <w:t>.</w:t>
      </w:r>
    </w:p>
    <w:p w14:paraId="4C2EA72E" w14:textId="3F4A7078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                     </w:t>
      </w:r>
    </w:p>
    <w:p w14:paraId="452CD210" w14:textId="77777777" w:rsidR="00F85F5C" w:rsidRDefault="00764FA5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>Keys can be collected on the start day of the hire.</w:t>
      </w:r>
    </w:p>
    <w:p w14:paraId="195FD716" w14:textId="77777777" w:rsidR="00F85F5C" w:rsidRDefault="00F85F5C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</w:p>
    <w:p w14:paraId="34D06368" w14:textId="3BA029C4" w:rsidR="00693872" w:rsidRDefault="00F85F5C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>Earlier collection of the keys may be possible a</w:t>
      </w:r>
      <w:r w:rsidR="00764FA5">
        <w:rPr>
          <w:rStyle w:val="normal-c161"/>
          <w:b/>
          <w:bCs/>
          <w:lang w:val="en"/>
        </w:rPr>
        <w:t>s long as minibuses are not in use</w:t>
      </w:r>
      <w:r w:rsidR="00D81E9A">
        <w:rPr>
          <w:rStyle w:val="normal-c161"/>
          <w:b/>
          <w:bCs/>
          <w:lang w:val="en"/>
        </w:rPr>
        <w:t>. K</w:t>
      </w:r>
      <w:r w:rsidR="00764FA5">
        <w:rPr>
          <w:rStyle w:val="normal-c161"/>
          <w:b/>
          <w:bCs/>
          <w:lang w:val="en"/>
        </w:rPr>
        <w:t>eys can be collected the day before the booking after 6pm</w:t>
      </w:r>
      <w:r w:rsidR="0003335F">
        <w:rPr>
          <w:rStyle w:val="normal-c161"/>
          <w:b/>
          <w:bCs/>
          <w:lang w:val="en"/>
        </w:rPr>
        <w:t>. It may be possible to arrange earlier collection of keys but this may incur an additional charge.</w:t>
      </w:r>
    </w:p>
    <w:p w14:paraId="39826280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</w:p>
    <w:p w14:paraId="5A099A8C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 </w:t>
      </w:r>
    </w:p>
    <w:p w14:paraId="449DE530" w14:textId="5B11593E" w:rsidR="00127D63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  <w:r>
        <w:rPr>
          <w:rStyle w:val="normal-c161"/>
          <w:b/>
          <w:bCs/>
          <w:color w:val="FF0000"/>
          <w:lang w:val="en"/>
        </w:rPr>
        <w:t>Due to several last-minute cancellations, we have decided to ask for a 25% deposit to be paid on</w:t>
      </w:r>
      <w:r w:rsidR="00127D63">
        <w:rPr>
          <w:rStyle w:val="normal-c161"/>
          <w:b/>
          <w:bCs/>
          <w:color w:val="FF0000"/>
          <w:lang w:val="en"/>
        </w:rPr>
        <w:t>ce</w:t>
      </w:r>
      <w:r>
        <w:rPr>
          <w:rStyle w:val="normal-c161"/>
          <w:b/>
          <w:bCs/>
          <w:color w:val="FF0000"/>
          <w:lang w:val="en"/>
        </w:rPr>
        <w:t xml:space="preserve"> booking</w:t>
      </w:r>
      <w:r w:rsidR="00127D63">
        <w:rPr>
          <w:rStyle w:val="normal-c161"/>
          <w:b/>
          <w:bCs/>
          <w:color w:val="FF0000"/>
          <w:lang w:val="en"/>
        </w:rPr>
        <w:t xml:space="preserve"> is confirmed</w:t>
      </w:r>
      <w:r>
        <w:rPr>
          <w:rStyle w:val="normal-c161"/>
          <w:b/>
          <w:bCs/>
          <w:color w:val="FF0000"/>
          <w:lang w:val="en"/>
        </w:rPr>
        <w:t>.</w:t>
      </w:r>
    </w:p>
    <w:p w14:paraId="3D7AC2BA" w14:textId="00A2391D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  <w:r>
        <w:rPr>
          <w:rStyle w:val="normal-c161"/>
          <w:b/>
          <w:bCs/>
          <w:color w:val="FF0000"/>
          <w:lang w:val="en"/>
        </w:rPr>
        <w:t xml:space="preserve">Any cancellations must be made 14 days before booking. Failure of this may result in </w:t>
      </w:r>
      <w:r w:rsidR="00127D63">
        <w:rPr>
          <w:rStyle w:val="normal-c161"/>
          <w:b/>
          <w:bCs/>
          <w:color w:val="FF0000"/>
          <w:lang w:val="en"/>
        </w:rPr>
        <w:t>a charge of 25% of booking fee.</w:t>
      </w:r>
      <w:r>
        <w:rPr>
          <w:rStyle w:val="normal-c161"/>
          <w:b/>
          <w:bCs/>
          <w:color w:val="FF0000"/>
          <w:lang w:val="en"/>
        </w:rPr>
        <w:t xml:space="preserve"> </w:t>
      </w:r>
    </w:p>
    <w:p w14:paraId="298D398E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  <w:r>
        <w:rPr>
          <w:rStyle w:val="normal-c161"/>
          <w:b/>
          <w:bCs/>
          <w:color w:val="FF0000"/>
          <w:lang w:val="en"/>
        </w:rPr>
        <w:t>Payments need to be made within 14 days of receiving invoice</w:t>
      </w:r>
    </w:p>
    <w:p w14:paraId="29E5CA37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</w:p>
    <w:p w14:paraId="6F8B5A59" w14:textId="77777777" w:rsidR="00693872" w:rsidRDefault="00693872" w:rsidP="00693872">
      <w:pPr>
        <w:ind w:left="284"/>
        <w:rPr>
          <w:b/>
          <w:bCs/>
          <w:color w:val="FF0000"/>
        </w:rPr>
      </w:pPr>
      <w:r>
        <w:rPr>
          <w:rFonts w:ascii="Tahoma" w:hAnsi="Tahoma" w:cs="Tahoma"/>
          <w:sz w:val="22"/>
          <w:szCs w:val="22"/>
        </w:rPr>
        <w:t xml:space="preserve">Please make cheques payable to </w:t>
      </w:r>
      <w:r>
        <w:rPr>
          <w:b/>
          <w:bCs/>
          <w:color w:val="FF0000"/>
        </w:rPr>
        <w:t>Black Prince SASU</w:t>
      </w:r>
    </w:p>
    <w:p w14:paraId="5015F547" w14:textId="12C7B3BB" w:rsidR="00693872" w:rsidRDefault="00693872" w:rsidP="00693872">
      <w:pPr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 please pay online</w:t>
      </w:r>
    </w:p>
    <w:p w14:paraId="756F82D3" w14:textId="43E053A6" w:rsidR="00693872" w:rsidRDefault="00693872" w:rsidP="00693872">
      <w:pPr>
        <w:ind w:firstLine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</w:rPr>
        <w:t xml:space="preserve">Sort Code:20-10-53   Acc:03031101 </w:t>
      </w:r>
      <w:r>
        <w:rPr>
          <w:rFonts w:ascii="Tahoma" w:hAnsi="Tahoma" w:cs="Tahoma"/>
          <w:sz w:val="22"/>
          <w:szCs w:val="22"/>
        </w:rPr>
        <w:t>with Inv. No. or name as reference</w:t>
      </w:r>
    </w:p>
    <w:p w14:paraId="35E729B2" w14:textId="77777777" w:rsidR="00BC666D" w:rsidRDefault="00BC666D"/>
    <w:sectPr w:rsidR="00BC666D" w:rsidSect="0058278C">
      <w:footerReference w:type="default" r:id="rId7"/>
      <w:pgSz w:w="11906" w:h="16838"/>
      <w:pgMar w:top="357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E076" w14:textId="77777777" w:rsidR="007B6CF5" w:rsidRDefault="007B6CF5" w:rsidP="00A322DE">
      <w:r>
        <w:separator/>
      </w:r>
    </w:p>
  </w:endnote>
  <w:endnote w:type="continuationSeparator" w:id="0">
    <w:p w14:paraId="29AB5156" w14:textId="77777777" w:rsidR="007B6CF5" w:rsidRDefault="007B6CF5" w:rsidP="00A3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5011" w14:textId="62150A04" w:rsidR="00D81E9A" w:rsidRDefault="00D81E9A" w:rsidP="00D81E9A">
    <w:pPr>
      <w:pStyle w:val="Footer"/>
      <w:jc w:val="center"/>
    </w:pPr>
    <w:r>
      <w:t>17/03/2022</w:t>
    </w:r>
  </w:p>
  <w:p w14:paraId="2A438899" w14:textId="77777777" w:rsidR="00D81E9A" w:rsidRDefault="00D81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4E52" w14:textId="77777777" w:rsidR="007B6CF5" w:rsidRDefault="007B6CF5" w:rsidP="00A322DE">
      <w:r>
        <w:separator/>
      </w:r>
    </w:p>
  </w:footnote>
  <w:footnote w:type="continuationSeparator" w:id="0">
    <w:p w14:paraId="14F2BDAA" w14:textId="77777777" w:rsidR="007B6CF5" w:rsidRDefault="007B6CF5" w:rsidP="00A3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72"/>
    <w:rsid w:val="0003335F"/>
    <w:rsid w:val="00127D63"/>
    <w:rsid w:val="00270C9C"/>
    <w:rsid w:val="00316536"/>
    <w:rsid w:val="004171E3"/>
    <w:rsid w:val="0058278C"/>
    <w:rsid w:val="00693872"/>
    <w:rsid w:val="00725CA4"/>
    <w:rsid w:val="00764FA5"/>
    <w:rsid w:val="007B6CF5"/>
    <w:rsid w:val="00950D60"/>
    <w:rsid w:val="00A322DE"/>
    <w:rsid w:val="00BC666D"/>
    <w:rsid w:val="00BE2BC5"/>
    <w:rsid w:val="00D41BD3"/>
    <w:rsid w:val="00D81E9A"/>
    <w:rsid w:val="00F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00165"/>
  <w15:chartTrackingRefBased/>
  <w15:docId w15:val="{B4A69689-7440-49EB-8C3A-D2FCA568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7">
    <w:name w:val="normal-p7"/>
    <w:basedOn w:val="Normal"/>
    <w:rsid w:val="00693872"/>
    <w:pPr>
      <w:ind w:left="1440" w:hanging="360"/>
    </w:pPr>
    <w:rPr>
      <w:color w:val="000000"/>
      <w:lang w:eastAsia="en-GB"/>
    </w:rPr>
  </w:style>
  <w:style w:type="character" w:customStyle="1" w:styleId="normal-c161">
    <w:name w:val="normal-c161"/>
    <w:rsid w:val="00693872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nhideWhenUsed/>
    <w:rsid w:val="00A3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D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Whitehead</dc:creator>
  <cp:keywords/>
  <dc:description/>
  <cp:lastModifiedBy>Gary Whitehead</cp:lastModifiedBy>
  <cp:revision>9</cp:revision>
  <dcterms:created xsi:type="dcterms:W3CDTF">2022-02-11T11:12:00Z</dcterms:created>
  <dcterms:modified xsi:type="dcterms:W3CDTF">2022-03-17T09:22:00Z</dcterms:modified>
</cp:coreProperties>
</file>